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7B22" w14:textId="7D0518A6" w:rsidR="00E63D00" w:rsidRDefault="007134CC" w:rsidP="00E63D00">
      <w:pPr>
        <w:outlineLvl w:val="0"/>
        <w:rPr>
          <w:rFonts w:ascii="Arial" w:hAnsi="Arial" w:cs="Arial"/>
          <w:b/>
          <w:sz w:val="32"/>
        </w:rPr>
      </w:pPr>
      <w:r>
        <w:rPr>
          <w:rFonts w:ascii="Arial" w:hAnsi="Arial" w:cs="Arial"/>
          <w:b/>
          <w:sz w:val="32"/>
        </w:rPr>
        <w:t xml:space="preserve">Beilage </w:t>
      </w:r>
      <w:r w:rsidR="003E1060">
        <w:rPr>
          <w:rFonts w:ascii="Arial" w:hAnsi="Arial" w:cs="Arial"/>
          <w:b/>
          <w:sz w:val="32"/>
        </w:rPr>
        <w:t>C</w:t>
      </w:r>
      <w:r w:rsidR="00423431">
        <w:rPr>
          <w:rFonts w:ascii="Arial" w:hAnsi="Arial" w:cs="Arial"/>
          <w:b/>
          <w:sz w:val="32"/>
        </w:rPr>
        <w:t xml:space="preserve"> – </w:t>
      </w:r>
      <w:r w:rsidR="003E1060">
        <w:rPr>
          <w:rFonts w:ascii="Arial" w:hAnsi="Arial" w:cs="Arial"/>
          <w:b/>
          <w:sz w:val="32"/>
        </w:rPr>
        <w:t>Selbstdeklaration</w:t>
      </w:r>
    </w:p>
    <w:p w14:paraId="0BAAA132" w14:textId="102BBB61" w:rsidR="002240FA" w:rsidRPr="007134CC" w:rsidRDefault="0053517A" w:rsidP="00585CB4">
      <w:pPr>
        <w:spacing w:line="300" w:lineRule="exact"/>
        <w:rPr>
          <w:rFonts w:ascii="Arial" w:hAnsi="Arial" w:cs="Arial"/>
          <w:sz w:val="19"/>
        </w:rPr>
      </w:pPr>
      <w:r w:rsidRPr="0053517A">
        <w:rPr>
          <w:rFonts w:ascii="Arial" w:hAnsi="Arial" w:cs="Arial"/>
          <w:bCs/>
          <w:sz w:val="24"/>
          <w:szCs w:val="24"/>
        </w:rPr>
        <w:t>Ausschreibung Baurechtsvergabe Bödeli Lyss</w:t>
      </w:r>
    </w:p>
    <w:p w14:paraId="53EEACDF" w14:textId="44BB14D5"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 xml:space="preserve">Die Anbieterin verpflichtet sich für Leistungen in der Schweiz, die am Ort der Leistung geltenden Arbeitsschutzbestimmungen und Arbeitsbedingungen für Arbeitnehmerinnen und Arbeitnehmer einzuhalten und die </w:t>
      </w:r>
      <w:r w:rsidRPr="00156725">
        <w:rPr>
          <w:rFonts w:ascii="Arial" w:hAnsi="Arial" w:cs="Arial"/>
          <w:b/>
        </w:rPr>
        <w:t>Gleichbehandlung von Frau und Mann</w:t>
      </w:r>
      <w:r w:rsidRPr="00156725">
        <w:rPr>
          <w:rFonts w:ascii="Arial" w:hAnsi="Arial" w:cs="Arial"/>
          <w:bCs/>
        </w:rPr>
        <w:t>, namentlich das Prinzip der Lohngleichheit, einzuhalten.</w:t>
      </w:r>
    </w:p>
    <w:p w14:paraId="374D6BAA" w14:textId="77777777" w:rsidR="003E1060" w:rsidRPr="00156725" w:rsidRDefault="003E1060" w:rsidP="003E1060">
      <w:pPr>
        <w:pStyle w:val="Listenabsatz"/>
        <w:spacing w:before="120" w:after="120" w:line="240" w:lineRule="auto"/>
        <w:ind w:left="357"/>
        <w:outlineLvl w:val="0"/>
        <w:rPr>
          <w:rFonts w:ascii="Arial" w:hAnsi="Arial" w:cs="Arial"/>
          <w:bCs/>
        </w:rPr>
      </w:pPr>
    </w:p>
    <w:p w14:paraId="73EADA3F" w14:textId="19515184"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Bei Missachtung vorstehender Verpflichtungen schuldet die Anbieterin der Auftraggeberschaft eine Konventionalstrafe</w:t>
      </w:r>
      <w:r w:rsidR="00DF22C5">
        <w:rPr>
          <w:rFonts w:ascii="Arial" w:hAnsi="Arial" w:cs="Arial"/>
          <w:bCs/>
        </w:rPr>
        <w:t>.</w:t>
      </w:r>
    </w:p>
    <w:p w14:paraId="2F4D65E2" w14:textId="77777777" w:rsidR="003E1060" w:rsidRPr="00156725" w:rsidRDefault="003E1060" w:rsidP="003E1060">
      <w:pPr>
        <w:pStyle w:val="Listenabsatz"/>
        <w:rPr>
          <w:rFonts w:ascii="Arial" w:hAnsi="Arial" w:cs="Arial"/>
          <w:bCs/>
        </w:rPr>
      </w:pPr>
    </w:p>
    <w:p w14:paraId="13C3A39E" w14:textId="27F959D4"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Der Auftraggeberschaft steht das Recht zu, die Einhaltung der Arbeitsschutzbestimmungen, der Arbeitsbedingungen und der Gleichbehandlung von Mann und Frau zu kontrollieren oder kontrollieren zu lassen. Auf Verlangen hat die Anbieterin deren Einhaltung nachzuweisen.</w:t>
      </w:r>
    </w:p>
    <w:p w14:paraId="59E3DE92" w14:textId="77777777" w:rsidR="003E1060" w:rsidRPr="00156725" w:rsidRDefault="003E1060" w:rsidP="003E1060">
      <w:pPr>
        <w:pStyle w:val="Listenabsatz"/>
        <w:spacing w:before="120" w:after="120" w:line="240" w:lineRule="auto"/>
        <w:ind w:left="357"/>
        <w:outlineLvl w:val="0"/>
        <w:rPr>
          <w:rFonts w:ascii="Arial" w:hAnsi="Arial" w:cs="Arial"/>
          <w:bCs/>
        </w:rPr>
      </w:pPr>
    </w:p>
    <w:p w14:paraId="53689A45" w14:textId="5102221F"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 xml:space="preserve">Die Anbieterin, welche ihr erteilte Aufträge oder Teile davon an Dritte weitergibt, ist verpflichtet, mit diesen Dritten die Einhaltung der obenstehend aufgeführten </w:t>
      </w:r>
      <w:r w:rsidRPr="00156725">
        <w:rPr>
          <w:rFonts w:ascii="Arial" w:hAnsi="Arial" w:cs="Arial"/>
          <w:b/>
        </w:rPr>
        <w:t>Grundsätze ebenfalls schriftlich zu vereinbaren</w:t>
      </w:r>
      <w:r w:rsidRPr="00156725">
        <w:rPr>
          <w:rFonts w:ascii="Arial" w:hAnsi="Arial" w:cs="Arial"/>
          <w:bCs/>
        </w:rPr>
        <w:t>.</w:t>
      </w:r>
    </w:p>
    <w:p w14:paraId="0F7C664F" w14:textId="77777777" w:rsidR="003E1060" w:rsidRPr="00156725" w:rsidRDefault="003E1060" w:rsidP="003E1060">
      <w:pPr>
        <w:pStyle w:val="Listenabsatz"/>
        <w:spacing w:before="120" w:after="120" w:line="240" w:lineRule="auto"/>
        <w:ind w:left="357"/>
        <w:outlineLvl w:val="0"/>
        <w:rPr>
          <w:rFonts w:ascii="Arial" w:hAnsi="Arial" w:cs="Arial"/>
          <w:bCs/>
        </w:rPr>
      </w:pPr>
    </w:p>
    <w:p w14:paraId="6EF339E8" w14:textId="15DE62AE"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Werden die erwähnten Verfahrensgrundsätze nicht eingehalten, kann die Auftraggeberschaft die Anbieterin vom Verfahren ausschliessen, den Zuschlag widerrufen oder nach Vertragsabschluss die Konventionalstrafe geltend machen.</w:t>
      </w:r>
    </w:p>
    <w:p w14:paraId="33CF6CDD" w14:textId="77777777" w:rsidR="003E1060" w:rsidRPr="00156725" w:rsidRDefault="003E1060" w:rsidP="003E1060">
      <w:pPr>
        <w:pStyle w:val="Listenabsatz"/>
        <w:spacing w:before="120" w:after="120" w:line="240" w:lineRule="auto"/>
        <w:ind w:left="357"/>
        <w:outlineLvl w:val="0"/>
        <w:rPr>
          <w:rFonts w:ascii="Arial" w:hAnsi="Arial" w:cs="Arial"/>
          <w:bCs/>
        </w:rPr>
      </w:pPr>
    </w:p>
    <w:p w14:paraId="04016841" w14:textId="44E22397"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Im Weiteren erklärt die Anbieterin, die Steuern und Sozialabgaben bezahlt zu haben (Steuern, MWST, AHV-, IV</w:t>
      </w:r>
      <w:r w:rsidR="00E35384">
        <w:rPr>
          <w:rFonts w:ascii="Arial" w:hAnsi="Arial" w:cs="Arial"/>
          <w:bCs/>
        </w:rPr>
        <w:t>-</w:t>
      </w:r>
      <w:r w:rsidRPr="00156725">
        <w:rPr>
          <w:rFonts w:ascii="Arial" w:hAnsi="Arial" w:cs="Arial"/>
          <w:bCs/>
        </w:rPr>
        <w:t>, EO-, ALV-, BVG- und UVG-Beiträge).</w:t>
      </w:r>
    </w:p>
    <w:p w14:paraId="2EE52710" w14:textId="77777777" w:rsidR="003E1060" w:rsidRPr="00156725" w:rsidRDefault="003E1060" w:rsidP="003E1060">
      <w:pPr>
        <w:pStyle w:val="Listenabsatz"/>
        <w:spacing w:before="120" w:after="120" w:line="240" w:lineRule="auto"/>
        <w:ind w:left="357"/>
        <w:outlineLvl w:val="0"/>
        <w:rPr>
          <w:rFonts w:ascii="Arial" w:hAnsi="Arial" w:cs="Arial"/>
          <w:bCs/>
        </w:rPr>
      </w:pPr>
    </w:p>
    <w:p w14:paraId="4509398A" w14:textId="37901E3F" w:rsidR="003E1060" w:rsidRPr="00156725" w:rsidRDefault="003E1060" w:rsidP="003E1060">
      <w:pPr>
        <w:pStyle w:val="Listenabsatz"/>
        <w:numPr>
          <w:ilvl w:val="0"/>
          <w:numId w:val="1"/>
        </w:numPr>
        <w:spacing w:before="120" w:after="120" w:line="240" w:lineRule="auto"/>
        <w:ind w:left="357" w:hanging="357"/>
        <w:outlineLvl w:val="0"/>
        <w:rPr>
          <w:rFonts w:ascii="Arial" w:hAnsi="Arial" w:cs="Arial"/>
          <w:bCs/>
        </w:rPr>
      </w:pPr>
      <w:r w:rsidRPr="00156725">
        <w:rPr>
          <w:rFonts w:ascii="Arial" w:hAnsi="Arial" w:cs="Arial"/>
          <w:bCs/>
        </w:rPr>
        <w:t>Wird eine Leistung im Ausland erbracht, so erklärt die Anbieterin die Einhaltung der Kernübereinkommen der Internationalen Arbeitsorganisation (ILO).</w:t>
      </w:r>
    </w:p>
    <w:p w14:paraId="0DF13841" w14:textId="77777777" w:rsidR="003E1060" w:rsidRPr="00156725" w:rsidRDefault="003E1060" w:rsidP="003E1060">
      <w:pPr>
        <w:spacing w:before="120" w:line="240" w:lineRule="auto"/>
        <w:outlineLvl w:val="0"/>
        <w:rPr>
          <w:rFonts w:ascii="Arial" w:hAnsi="Arial" w:cs="Arial"/>
          <w:bCs/>
        </w:rPr>
      </w:pPr>
      <w:r w:rsidRPr="00156725">
        <w:rPr>
          <w:rFonts w:ascii="Arial" w:hAnsi="Arial" w:cs="Arial"/>
          <w:bCs/>
        </w:rPr>
        <w:t>Mit der Unterschrift bestätigt die Anbieterin die Richtigkeit ihrer hierzu gemachten Angaben und erklärt sich bereit, deren Einhaltung und Erfüllung auf Verlangen hin zu belegen.</w:t>
      </w:r>
    </w:p>
    <w:p w14:paraId="622FA7C9" w14:textId="7A07D646" w:rsidR="00423431" w:rsidRDefault="003E1060" w:rsidP="003E1060">
      <w:pPr>
        <w:spacing w:before="120" w:line="240" w:lineRule="auto"/>
        <w:outlineLvl w:val="0"/>
        <w:rPr>
          <w:rFonts w:ascii="Arial" w:hAnsi="Arial" w:cs="Arial"/>
          <w:bCs/>
        </w:rPr>
      </w:pPr>
      <w:r w:rsidRPr="00156725">
        <w:rPr>
          <w:rFonts w:ascii="Arial" w:hAnsi="Arial" w:cs="Arial"/>
          <w:bCs/>
        </w:rPr>
        <w:t>Die Anbieterin ermächtigt die Steuerorgane, die Einrichtungen der Sozialversicherungen, die paritätischen Berufs-kommissionen und andere öffentliche Organe ausdrücklich, der Auftraggeberschaft (Bedarfsstelle) Auskünfte im Zusammenhang mit obigen Fragen zu erteilen.</w:t>
      </w:r>
    </w:p>
    <w:p w14:paraId="1ED8FC99" w14:textId="77777777" w:rsidR="00156725" w:rsidRPr="00156725" w:rsidRDefault="00156725" w:rsidP="003E1060">
      <w:pPr>
        <w:spacing w:before="120" w:line="240" w:lineRule="auto"/>
        <w:outlineLvl w:val="0"/>
        <w:rPr>
          <w:rFonts w:ascii="Arial" w:hAnsi="Arial" w:cs="Arial"/>
          <w:bCs/>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9"/>
        <w:gridCol w:w="284"/>
        <w:gridCol w:w="5953"/>
      </w:tblGrid>
      <w:tr w:rsidR="00156725" w:rsidRPr="007134CC" w14:paraId="7FF81036" w14:textId="77777777" w:rsidTr="00AF7351">
        <w:tc>
          <w:tcPr>
            <w:tcW w:w="3369" w:type="dxa"/>
            <w:tcBorders>
              <w:bottom w:val="single" w:sz="4" w:space="0" w:color="auto"/>
            </w:tcBorders>
            <w:hideMark/>
          </w:tcPr>
          <w:p w14:paraId="67D59205" w14:textId="08C34C2E" w:rsidR="00156725" w:rsidRPr="008E7A49" w:rsidRDefault="00156725" w:rsidP="00AF7351">
            <w:pPr>
              <w:spacing w:before="40" w:after="40" w:line="300" w:lineRule="exact"/>
              <w:ind w:left="0"/>
            </w:pPr>
            <w:r>
              <w:rPr>
                <w:rFonts w:ascii="Arial" w:hAnsi="Arial" w:cs="Arial"/>
                <w:szCs w:val="18"/>
              </w:rPr>
              <w:t>Ort / Datum</w:t>
            </w:r>
          </w:p>
        </w:tc>
        <w:tc>
          <w:tcPr>
            <w:tcW w:w="284" w:type="dxa"/>
            <w:hideMark/>
          </w:tcPr>
          <w:p w14:paraId="074FBAAA" w14:textId="77777777" w:rsidR="00156725" w:rsidRPr="007134CC" w:rsidRDefault="00156725" w:rsidP="00AF7351">
            <w:pPr>
              <w:spacing w:before="40" w:after="40" w:line="300" w:lineRule="exact"/>
              <w:ind w:left="0"/>
              <w:rPr>
                <w:rFonts w:ascii="Arial" w:hAnsi="Arial" w:cs="Arial"/>
                <w:szCs w:val="18"/>
              </w:rPr>
            </w:pPr>
          </w:p>
        </w:tc>
        <w:tc>
          <w:tcPr>
            <w:tcW w:w="5953" w:type="dxa"/>
            <w:tcBorders>
              <w:top w:val="nil"/>
              <w:left w:val="nil"/>
              <w:bottom w:val="single" w:sz="2" w:space="0" w:color="auto"/>
              <w:right w:val="nil"/>
            </w:tcBorders>
            <w:hideMark/>
          </w:tcPr>
          <w:p w14:paraId="18B8AE01" w14:textId="739AED3D" w:rsidR="00156725" w:rsidRPr="007134CC" w:rsidRDefault="00156725" w:rsidP="00AF7351">
            <w:pPr>
              <w:spacing w:before="40" w:after="40" w:line="300" w:lineRule="exact"/>
              <w:ind w:left="0"/>
              <w:rPr>
                <w:rFonts w:ascii="Arial" w:hAnsi="Arial" w:cs="Arial"/>
                <w:szCs w:val="18"/>
              </w:rPr>
            </w:pPr>
            <w:r>
              <w:rPr>
                <w:rFonts w:ascii="Arial" w:hAnsi="Arial" w:cs="Arial"/>
                <w:bCs/>
                <w:szCs w:val="18"/>
              </w:rPr>
              <w:t>Stempel / Unterschrift(en)</w:t>
            </w:r>
          </w:p>
        </w:tc>
      </w:tr>
      <w:tr w:rsidR="00156725" w:rsidRPr="007134CC" w14:paraId="06035CF7" w14:textId="77777777" w:rsidTr="00AF7351">
        <w:trPr>
          <w:trHeight w:val="2055"/>
        </w:trPr>
        <w:tc>
          <w:tcPr>
            <w:tcW w:w="3369" w:type="dxa"/>
            <w:tcBorders>
              <w:top w:val="single" w:sz="4" w:space="0" w:color="auto"/>
              <w:bottom w:val="single" w:sz="4" w:space="0" w:color="auto"/>
            </w:tcBorders>
            <w:hideMark/>
          </w:tcPr>
          <w:p w14:paraId="6A92DC21" w14:textId="77777777" w:rsidR="00156725" w:rsidRPr="007134CC" w:rsidRDefault="00156725" w:rsidP="00AF7351">
            <w:pPr>
              <w:spacing w:before="40" w:after="40" w:line="300" w:lineRule="exact"/>
              <w:ind w:left="0"/>
              <w:rPr>
                <w:rFonts w:ascii="Arial" w:hAnsi="Arial" w:cs="Arial"/>
                <w:szCs w:val="18"/>
              </w:rPr>
            </w:pPr>
            <w:r w:rsidRPr="007134CC">
              <w:rPr>
                <w:rFonts w:ascii="Arial" w:hAnsi="Arial" w:cs="Arial"/>
                <w:bCs/>
                <w:szCs w:val="18"/>
              </w:rPr>
              <w:fldChar w:fldCharType="begin">
                <w:ffData>
                  <w:name w:val="Text12"/>
                  <w:enabled/>
                  <w:calcOnExit w:val="0"/>
                  <w:helpText w:type="text" w:val="Geben Sie den Adressat ein"/>
                  <w:statusText w:type="text" w:val="Adressat"/>
                  <w:textInput/>
                </w:ffData>
              </w:fldChar>
            </w:r>
            <w:r w:rsidRPr="007134CC">
              <w:rPr>
                <w:rFonts w:ascii="Arial" w:hAnsi="Arial" w:cs="Arial"/>
                <w:bCs/>
                <w:szCs w:val="18"/>
              </w:rPr>
              <w:instrText xml:space="preserve"> FORMTEXT </w:instrText>
            </w:r>
            <w:r w:rsidRPr="007134CC">
              <w:rPr>
                <w:rFonts w:ascii="Arial" w:hAnsi="Arial" w:cs="Arial"/>
                <w:bCs/>
                <w:szCs w:val="18"/>
              </w:rPr>
            </w:r>
            <w:r w:rsidRPr="007134CC">
              <w:rPr>
                <w:rFonts w:ascii="Arial" w:hAnsi="Arial" w:cs="Arial"/>
                <w:bCs/>
                <w:szCs w:val="18"/>
              </w:rPr>
              <w:fldChar w:fldCharType="separate"/>
            </w:r>
            <w:r w:rsidRPr="007134CC">
              <w:rPr>
                <w:rFonts w:ascii="Arial" w:hAnsi="Arial" w:cs="Arial"/>
                <w:bCs/>
                <w:noProof/>
                <w:szCs w:val="18"/>
              </w:rPr>
              <w:t> </w:t>
            </w:r>
            <w:r w:rsidRPr="007134CC">
              <w:rPr>
                <w:rFonts w:ascii="Arial" w:hAnsi="Arial" w:cs="Arial"/>
                <w:bCs/>
                <w:noProof/>
                <w:szCs w:val="18"/>
              </w:rPr>
              <w:t> </w:t>
            </w:r>
            <w:r w:rsidRPr="007134CC">
              <w:rPr>
                <w:rFonts w:ascii="Arial" w:hAnsi="Arial" w:cs="Arial"/>
                <w:bCs/>
                <w:noProof/>
                <w:szCs w:val="18"/>
              </w:rPr>
              <w:t> </w:t>
            </w:r>
            <w:r w:rsidRPr="007134CC">
              <w:rPr>
                <w:rFonts w:ascii="Arial" w:hAnsi="Arial" w:cs="Arial"/>
                <w:bCs/>
                <w:noProof/>
                <w:szCs w:val="18"/>
              </w:rPr>
              <w:t> </w:t>
            </w:r>
            <w:r w:rsidRPr="007134CC">
              <w:rPr>
                <w:rFonts w:ascii="Arial" w:hAnsi="Arial" w:cs="Arial"/>
                <w:bCs/>
                <w:noProof/>
                <w:szCs w:val="18"/>
              </w:rPr>
              <w:t> </w:t>
            </w:r>
            <w:r w:rsidRPr="007134CC">
              <w:rPr>
                <w:rFonts w:ascii="Arial" w:hAnsi="Arial" w:cs="Arial"/>
                <w:bCs/>
                <w:szCs w:val="18"/>
              </w:rPr>
              <w:fldChar w:fldCharType="end"/>
            </w:r>
          </w:p>
        </w:tc>
        <w:tc>
          <w:tcPr>
            <w:tcW w:w="284" w:type="dxa"/>
            <w:hideMark/>
          </w:tcPr>
          <w:p w14:paraId="1F13C937" w14:textId="77777777" w:rsidR="00156725" w:rsidRPr="007134CC" w:rsidRDefault="00156725" w:rsidP="00AF7351">
            <w:pPr>
              <w:spacing w:before="40" w:after="40" w:line="300" w:lineRule="exact"/>
              <w:ind w:left="0"/>
              <w:rPr>
                <w:rFonts w:ascii="Arial" w:hAnsi="Arial" w:cs="Arial"/>
                <w:szCs w:val="18"/>
              </w:rPr>
            </w:pPr>
          </w:p>
        </w:tc>
        <w:tc>
          <w:tcPr>
            <w:tcW w:w="5953" w:type="dxa"/>
            <w:tcBorders>
              <w:top w:val="single" w:sz="2" w:space="0" w:color="auto"/>
              <w:left w:val="nil"/>
              <w:bottom w:val="single" w:sz="2" w:space="0" w:color="auto"/>
              <w:right w:val="nil"/>
            </w:tcBorders>
            <w:hideMark/>
          </w:tcPr>
          <w:p w14:paraId="551AF3AF" w14:textId="474E31B7" w:rsidR="00156725" w:rsidRPr="007134CC" w:rsidRDefault="00156725" w:rsidP="00AF7351">
            <w:pPr>
              <w:spacing w:before="40" w:after="40" w:line="300" w:lineRule="exact"/>
              <w:ind w:left="0"/>
              <w:rPr>
                <w:rFonts w:ascii="Arial" w:hAnsi="Arial" w:cs="Arial"/>
                <w:szCs w:val="18"/>
              </w:rPr>
            </w:pPr>
          </w:p>
        </w:tc>
      </w:tr>
    </w:tbl>
    <w:p w14:paraId="42577B5C" w14:textId="77777777" w:rsidR="003E1060" w:rsidRPr="003E1060" w:rsidRDefault="003E1060" w:rsidP="003E1060">
      <w:pPr>
        <w:spacing w:before="120" w:line="240" w:lineRule="auto"/>
        <w:outlineLvl w:val="0"/>
        <w:rPr>
          <w:rFonts w:ascii="Arial" w:hAnsi="Arial" w:cs="Arial"/>
          <w:bCs/>
          <w:sz w:val="24"/>
          <w:szCs w:val="24"/>
        </w:rPr>
      </w:pPr>
    </w:p>
    <w:sectPr w:rsidR="003E1060" w:rsidRPr="003E1060" w:rsidSect="00A86E52">
      <w:headerReference w:type="default" r:id="rId10"/>
      <w:type w:val="continuous"/>
      <w:pgSz w:w="11906" w:h="16838" w:code="9"/>
      <w:pgMar w:top="2155" w:right="851" w:bottom="709" w:left="1418" w:header="851" w:footer="454"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1CD" w14:textId="77777777" w:rsidR="001B4CAA" w:rsidRDefault="001B4CAA" w:rsidP="00DE0449">
      <w:pPr>
        <w:spacing w:line="240" w:lineRule="auto"/>
      </w:pPr>
      <w:r>
        <w:separator/>
      </w:r>
    </w:p>
  </w:endnote>
  <w:endnote w:type="continuationSeparator" w:id="0">
    <w:p w14:paraId="7F6D2875" w14:textId="77777777" w:rsidR="001B4CAA" w:rsidRDefault="001B4CAA" w:rsidP="00DE0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li">
    <w:altName w:val="Calibri"/>
    <w:charset w:val="00"/>
    <w:family w:val="auto"/>
    <w:pitch w:val="variable"/>
    <w:sig w:usb0="800000EF" w:usb1="4000204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DE91" w14:textId="77777777" w:rsidR="001B4CAA" w:rsidRDefault="001B4CAA" w:rsidP="00DE0449">
      <w:pPr>
        <w:spacing w:line="240" w:lineRule="auto"/>
      </w:pPr>
      <w:r>
        <w:separator/>
      </w:r>
    </w:p>
  </w:footnote>
  <w:footnote w:type="continuationSeparator" w:id="0">
    <w:p w14:paraId="6460AA97" w14:textId="77777777" w:rsidR="001B4CAA" w:rsidRDefault="001B4CAA" w:rsidP="00DE0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941" w14:textId="4E38FD92" w:rsidR="0068134C" w:rsidRPr="00F90BBE" w:rsidRDefault="000261DA" w:rsidP="0068134C">
    <w:pPr>
      <w:pStyle w:val="Kopfzeile"/>
      <w:tabs>
        <w:tab w:val="clear" w:pos="4536"/>
        <w:tab w:val="clear" w:pos="9072"/>
        <w:tab w:val="center" w:pos="-6379"/>
        <w:tab w:val="right" w:pos="9356"/>
      </w:tabs>
      <w:rPr>
        <w:b/>
        <w:bCs/>
      </w:rPr>
    </w:pPr>
    <w:r>
      <w:rPr>
        <w:b/>
        <w:bCs/>
        <w:noProof/>
        <w:lang w:eastAsia="de-CH"/>
      </w:rPr>
      <w:drawing>
        <wp:anchor distT="0" distB="0" distL="114300" distR="114300" simplePos="0" relativeHeight="251658240" behindDoc="0" locked="0" layoutInCell="1" allowOverlap="1" wp14:anchorId="17CC39F8" wp14:editId="5CB66C17">
          <wp:simplePos x="0" y="0"/>
          <wp:positionH relativeFrom="column">
            <wp:posOffset>5606698</wp:posOffset>
          </wp:positionH>
          <wp:positionV relativeFrom="paragraph">
            <wp:posOffset>73363</wp:posOffset>
          </wp:positionV>
          <wp:extent cx="464400" cy="547200"/>
          <wp:effectExtent l="0" t="0" r="0" b="5715"/>
          <wp:wrapNone/>
          <wp:docPr id="2097969065" name="Grafik 7" descr="Ein Bild, das Clipart, Logo, Tex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8687" name="Grafik 7" descr="Ein Bild, das Clipart, Logo, Text,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400" cy="547200"/>
                  </a:xfrm>
                  <a:prstGeom prst="rect">
                    <a:avLst/>
                  </a:prstGeom>
                  <a:noFill/>
                </pic:spPr>
              </pic:pic>
            </a:graphicData>
          </a:graphic>
        </wp:anchor>
      </w:drawing>
    </w:r>
    <w:r w:rsidR="0068134C" w:rsidRPr="00F90BBE">
      <w:rPr>
        <w:b/>
        <w:bCs/>
        <w:noProof/>
        <w:lang w:eastAsia="de-CH"/>
      </w:rPr>
      <w:tab/>
    </w:r>
  </w:p>
  <w:p w14:paraId="6A7BC657" w14:textId="2099FAD8" w:rsidR="0068134C" w:rsidRPr="00542545" w:rsidRDefault="0068134C" w:rsidP="0068134C">
    <w:pPr>
      <w:pStyle w:val="Kopfzeile"/>
    </w:pPr>
  </w:p>
  <w:p w14:paraId="2974EEBE" w14:textId="77777777" w:rsidR="0068134C" w:rsidRPr="0010522E" w:rsidRDefault="0068134C" w:rsidP="006813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73BFF"/>
    <w:multiLevelType w:val="hybridMultilevel"/>
    <w:tmpl w:val="B0369462"/>
    <w:lvl w:ilvl="0" w:tplc="6DA02B68">
      <w:start w:val="1"/>
      <w:numFmt w:val="bullet"/>
      <w:lvlText w:val="-"/>
      <w:lvlJc w:val="left"/>
      <w:pPr>
        <w:ind w:left="720" w:hanging="360"/>
      </w:pPr>
      <w:rPr>
        <w:rFonts w:ascii="Muli" w:hAnsi="Muli" w:hint="default"/>
        <w:b w:val="0"/>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B524887"/>
    <w:multiLevelType w:val="hybridMultilevel"/>
    <w:tmpl w:val="1FFA43B8"/>
    <w:lvl w:ilvl="0" w:tplc="530A0B12">
      <w:numFmt w:val="bullet"/>
      <w:lvlText w:val="–"/>
      <w:lvlJc w:val="left"/>
      <w:pPr>
        <w:ind w:left="1068" w:hanging="708"/>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53900323">
    <w:abstractNumId w:val="0"/>
  </w:num>
  <w:num w:numId="2" w16cid:durableId="9085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85F"/>
    <w:rsid w:val="000261DA"/>
    <w:rsid w:val="000532D9"/>
    <w:rsid w:val="000A2FBE"/>
    <w:rsid w:val="000C2B5F"/>
    <w:rsid w:val="000D3EE9"/>
    <w:rsid w:val="00156725"/>
    <w:rsid w:val="00160456"/>
    <w:rsid w:val="001B4CAA"/>
    <w:rsid w:val="001B7C42"/>
    <w:rsid w:val="001E6B2D"/>
    <w:rsid w:val="002018A6"/>
    <w:rsid w:val="00205E23"/>
    <w:rsid w:val="002240FA"/>
    <w:rsid w:val="002766FC"/>
    <w:rsid w:val="00345D94"/>
    <w:rsid w:val="0035703D"/>
    <w:rsid w:val="00365500"/>
    <w:rsid w:val="003D4D16"/>
    <w:rsid w:val="003E1060"/>
    <w:rsid w:val="003F2E53"/>
    <w:rsid w:val="00423431"/>
    <w:rsid w:val="00492058"/>
    <w:rsid w:val="004A0934"/>
    <w:rsid w:val="0053517A"/>
    <w:rsid w:val="00564FC3"/>
    <w:rsid w:val="00585CB4"/>
    <w:rsid w:val="005D47D2"/>
    <w:rsid w:val="006600EB"/>
    <w:rsid w:val="00674963"/>
    <w:rsid w:val="0068134C"/>
    <w:rsid w:val="007134CC"/>
    <w:rsid w:val="007161C4"/>
    <w:rsid w:val="00746AE2"/>
    <w:rsid w:val="007C57AD"/>
    <w:rsid w:val="00802ED8"/>
    <w:rsid w:val="00811993"/>
    <w:rsid w:val="008D4F3F"/>
    <w:rsid w:val="008E4512"/>
    <w:rsid w:val="008F2ED5"/>
    <w:rsid w:val="00914285"/>
    <w:rsid w:val="0093248B"/>
    <w:rsid w:val="009617C7"/>
    <w:rsid w:val="0097739B"/>
    <w:rsid w:val="00981ACF"/>
    <w:rsid w:val="009F0D8A"/>
    <w:rsid w:val="00A35FA6"/>
    <w:rsid w:val="00A86E52"/>
    <w:rsid w:val="00AC5DF7"/>
    <w:rsid w:val="00AC5E5E"/>
    <w:rsid w:val="00BA7391"/>
    <w:rsid w:val="00BC6F64"/>
    <w:rsid w:val="00C828F8"/>
    <w:rsid w:val="00C96638"/>
    <w:rsid w:val="00CB375D"/>
    <w:rsid w:val="00CE1273"/>
    <w:rsid w:val="00D20A29"/>
    <w:rsid w:val="00D43F4B"/>
    <w:rsid w:val="00D8500D"/>
    <w:rsid w:val="00DE0449"/>
    <w:rsid w:val="00DF22C5"/>
    <w:rsid w:val="00E04FD5"/>
    <w:rsid w:val="00E34EA2"/>
    <w:rsid w:val="00E35384"/>
    <w:rsid w:val="00E63D00"/>
    <w:rsid w:val="00E84F17"/>
    <w:rsid w:val="00EC3776"/>
    <w:rsid w:val="00F35871"/>
    <w:rsid w:val="00F4185F"/>
    <w:rsid w:val="00FA61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9472"/>
  <w15:docId w15:val="{8F0672CD-A722-46F4-96FF-6C039BB3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6AE2"/>
    <w:pPr>
      <w:spacing w:after="0" w:line="280" w:lineRule="atLeast"/>
    </w:pPr>
    <w:rPr>
      <w:rFonts w:eastAsia="Times New Roman" w:cs="Times New Roman"/>
      <w:spacing w:val="8"/>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1"/>
    <w:unhideWhenUsed/>
    <w:rsid w:val="00DE0449"/>
    <w:pPr>
      <w:tabs>
        <w:tab w:val="center" w:pos="4536"/>
        <w:tab w:val="right" w:pos="9072"/>
      </w:tabs>
      <w:spacing w:line="240" w:lineRule="auto"/>
    </w:pPr>
    <w:rPr>
      <w:rFonts w:eastAsiaTheme="minorHAnsi" w:cstheme="minorBidi"/>
      <w:spacing w:val="0"/>
      <w:sz w:val="22"/>
      <w:szCs w:val="22"/>
      <w:lang w:eastAsia="en-US"/>
    </w:rPr>
  </w:style>
  <w:style w:type="character" w:customStyle="1" w:styleId="KopfzeileZchn">
    <w:name w:val="Kopfzeile Zchn"/>
    <w:basedOn w:val="Absatz-Standardschriftart"/>
    <w:link w:val="Kopfzeile"/>
    <w:uiPriority w:val="1"/>
    <w:rsid w:val="00DE0449"/>
  </w:style>
  <w:style w:type="paragraph" w:styleId="Fuzeile">
    <w:name w:val="footer"/>
    <w:basedOn w:val="Standard"/>
    <w:link w:val="FuzeileZchn"/>
    <w:uiPriority w:val="99"/>
    <w:unhideWhenUsed/>
    <w:rsid w:val="00DE0449"/>
    <w:pPr>
      <w:tabs>
        <w:tab w:val="center" w:pos="4536"/>
        <w:tab w:val="right" w:pos="9072"/>
      </w:tabs>
      <w:spacing w:line="240" w:lineRule="auto"/>
    </w:pPr>
    <w:rPr>
      <w:rFonts w:eastAsiaTheme="minorHAnsi" w:cstheme="minorBidi"/>
      <w:spacing w:val="0"/>
      <w:sz w:val="22"/>
      <w:szCs w:val="22"/>
      <w:lang w:eastAsia="en-US"/>
    </w:rPr>
  </w:style>
  <w:style w:type="character" w:customStyle="1" w:styleId="FuzeileZchn">
    <w:name w:val="Fußzeile Zchn"/>
    <w:basedOn w:val="Absatz-Standardschriftart"/>
    <w:link w:val="Fuzeile"/>
    <w:uiPriority w:val="99"/>
    <w:rsid w:val="00DE0449"/>
  </w:style>
  <w:style w:type="paragraph" w:styleId="Sprechblasentext">
    <w:name w:val="Balloon Text"/>
    <w:basedOn w:val="Standard"/>
    <w:link w:val="SprechblasentextZchn"/>
    <w:uiPriority w:val="99"/>
    <w:semiHidden/>
    <w:unhideWhenUsed/>
    <w:rsid w:val="00DE0449"/>
    <w:pPr>
      <w:spacing w:line="240" w:lineRule="auto"/>
    </w:pPr>
    <w:rPr>
      <w:rFonts w:ascii="Tahoma" w:eastAsiaTheme="minorHAnsi" w:hAnsi="Tahoma" w:cs="Tahoma"/>
      <w:spacing w:val="0"/>
      <w:sz w:val="16"/>
      <w:szCs w:val="16"/>
      <w:lang w:eastAsia="en-US"/>
    </w:rPr>
  </w:style>
  <w:style w:type="character" w:customStyle="1" w:styleId="SprechblasentextZchn">
    <w:name w:val="Sprechblasentext Zchn"/>
    <w:basedOn w:val="Absatz-Standardschriftart"/>
    <w:link w:val="Sprechblasentext"/>
    <w:uiPriority w:val="99"/>
    <w:semiHidden/>
    <w:rsid w:val="00DE0449"/>
    <w:rPr>
      <w:rFonts w:ascii="Tahoma" w:hAnsi="Tahoma" w:cs="Tahoma"/>
      <w:sz w:val="16"/>
      <w:szCs w:val="16"/>
    </w:rPr>
  </w:style>
  <w:style w:type="table" w:styleId="Tabellenraster">
    <w:name w:val="Table Grid"/>
    <w:basedOn w:val="NormaleTabelle"/>
    <w:rsid w:val="00585CB4"/>
    <w:pPr>
      <w:spacing w:after="0" w:line="240" w:lineRule="auto"/>
      <w:ind w:left="1134"/>
      <w:jc w:val="both"/>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1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d4d0e9-3059-46a3-9f7c-a8785c522a45" xsi:nil="true"/>
    <lcf76f155ced4ddcb4097134ff3c332f xmlns="2c25f785-fca3-4b7a-ba88-5b3db37dd1a8">
      <Terms xmlns="http://schemas.microsoft.com/office/infopath/2007/PartnerControls"/>
    </lcf76f155ced4ddcb4097134ff3c332f>
    <_Flow_SignoffStatus xmlns="2c25f785-fca3-4b7a-ba88-5b3db37dd1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FF84396D9ECE4E97557BD879CD424B" ma:contentTypeVersion="20" ma:contentTypeDescription="Ein neues Dokument erstellen." ma:contentTypeScope="" ma:versionID="996aa6a6396e443ed564dc99bc28ad1e">
  <xsd:schema xmlns:xsd="http://www.w3.org/2001/XMLSchema" xmlns:xs="http://www.w3.org/2001/XMLSchema" xmlns:p="http://schemas.microsoft.com/office/2006/metadata/properties" xmlns:ns2="2c25f785-fca3-4b7a-ba88-5b3db37dd1a8" xmlns:ns3="dad4d0e9-3059-46a3-9f7c-a8785c522a45" targetNamespace="http://schemas.microsoft.com/office/2006/metadata/properties" ma:root="true" ma:fieldsID="1125b372185bea3287d513620bfa6b2a" ns2:_="" ns3:_="">
    <xsd:import namespace="2c25f785-fca3-4b7a-ba88-5b3db37dd1a8"/>
    <xsd:import namespace="dad4d0e9-3059-46a3-9f7c-a8785c522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785-fca3-4b7a-ba88-5b3db37dd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64ca3c48-7bdd-4a31-8b7f-4c584e0a0a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4d0e9-3059-46a3-9f7c-a8785c522a4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5554d3e1-cd8c-4b82-a922-ab9f0afa1117}" ma:internalName="TaxCatchAll" ma:showField="CatchAllData" ma:web="dad4d0e9-3059-46a3-9f7c-a8785c522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F7E74-EAC5-4903-B72D-101A5D6B2C0A}">
  <ds:schemaRefs>
    <ds:schemaRef ds:uri="http://schemas.microsoft.com/office/2006/metadata/properties"/>
    <ds:schemaRef ds:uri="http://schemas.microsoft.com/office/infopath/2007/PartnerControls"/>
    <ds:schemaRef ds:uri="dad4d0e9-3059-46a3-9f7c-a8785c522a45"/>
    <ds:schemaRef ds:uri="2c25f785-fca3-4b7a-ba88-5b3db37dd1a8"/>
  </ds:schemaRefs>
</ds:datastoreItem>
</file>

<file path=customXml/itemProps2.xml><?xml version="1.0" encoding="utf-8"?>
<ds:datastoreItem xmlns:ds="http://schemas.openxmlformats.org/officeDocument/2006/customXml" ds:itemID="{C4BC41F0-568A-4CB4-B2F2-9249F2DC4F79}">
  <ds:schemaRefs>
    <ds:schemaRef ds:uri="http://schemas.microsoft.com/sharepoint/v3/contenttype/forms"/>
  </ds:schemaRefs>
</ds:datastoreItem>
</file>

<file path=customXml/itemProps3.xml><?xml version="1.0" encoding="utf-8"?>
<ds:datastoreItem xmlns:ds="http://schemas.openxmlformats.org/officeDocument/2006/customXml" ds:itemID="{FDFC3E41-AA02-4BBD-BD20-43A67D9C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785-fca3-4b7a-ba88-5b3db37dd1a8"/>
    <ds:schemaRef ds:uri="dad4d0e9-3059-46a3-9f7c-a8785c522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Scherrer Samuel, PRD HSB</dc:creator>
  <cp:lastModifiedBy>Thuner Simon</cp:lastModifiedBy>
  <cp:revision>13</cp:revision>
  <cp:lastPrinted>2018-08-03T06:41:00Z</cp:lastPrinted>
  <dcterms:created xsi:type="dcterms:W3CDTF">2024-10-14T12:31:00Z</dcterms:created>
  <dcterms:modified xsi:type="dcterms:W3CDTF">2026-04-07T09:01:00Z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0x01010041FF84396D9ECE4E97557BD879CD424B</vt:lpwstr>
  </property>
  <property fmtid="{D5CDD505-2E9C-101B-9397-08002B2CF9AE}" pid="3" name="Order">
    <vt:r8>117484000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